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93" w:rsidRDefault="0052048B" w:rsidP="00531DC2">
      <w:pPr>
        <w:spacing w:after="0" w:line="254" w:lineRule="auto"/>
        <w:ind w:left="3540" w:firstLine="708"/>
        <w:rPr>
          <w:rFonts w:ascii="Garamond" w:hAnsi="Garamond"/>
          <w:b/>
          <w:sz w:val="24"/>
          <w:szCs w:val="24"/>
        </w:rPr>
      </w:pPr>
      <w:r>
        <w:rPr>
          <w:rFonts w:ascii="Garamond" w:hAnsi="Garamond"/>
          <w:b/>
          <w:sz w:val="24"/>
          <w:szCs w:val="24"/>
        </w:rPr>
        <w:t xml:space="preserve">Al Comune di Santa Maria a Monte </w:t>
      </w:r>
    </w:p>
    <w:p w:rsidR="009F6493" w:rsidRDefault="009F6493" w:rsidP="009F6493">
      <w:pPr>
        <w:spacing w:after="0" w:line="254" w:lineRule="auto"/>
        <w:ind w:left="0" w:firstLine="0"/>
        <w:jc w:val="left"/>
        <w:rPr>
          <w:rFonts w:ascii="Garamond" w:hAnsi="Garamond"/>
          <w:b/>
          <w:sz w:val="24"/>
          <w:szCs w:val="24"/>
        </w:rPr>
      </w:pPr>
    </w:p>
    <w:p w:rsidR="009F6493" w:rsidRDefault="009F6493" w:rsidP="009F6493">
      <w:pPr>
        <w:spacing w:after="0" w:line="254" w:lineRule="auto"/>
        <w:ind w:left="0" w:firstLine="0"/>
        <w:jc w:val="left"/>
        <w:rPr>
          <w:rFonts w:ascii="Garamond" w:hAnsi="Garamond"/>
          <w:b/>
          <w:sz w:val="24"/>
          <w:szCs w:val="24"/>
        </w:rPr>
      </w:pPr>
    </w:p>
    <w:p w:rsidR="00944705" w:rsidRDefault="009F6493" w:rsidP="009F6493">
      <w:pPr>
        <w:spacing w:after="0" w:line="254" w:lineRule="auto"/>
        <w:ind w:left="0" w:firstLine="0"/>
        <w:jc w:val="left"/>
        <w:rPr>
          <w:rFonts w:ascii="Garamond" w:hAnsi="Garamond"/>
          <w:b/>
          <w:sz w:val="24"/>
          <w:szCs w:val="24"/>
        </w:rPr>
      </w:pPr>
      <w:r>
        <w:rPr>
          <w:rFonts w:ascii="Garamond" w:hAnsi="Garamond"/>
          <w:b/>
          <w:sz w:val="24"/>
          <w:szCs w:val="24"/>
        </w:rPr>
        <w:t>OG</w:t>
      </w:r>
      <w:r w:rsidR="0052048B">
        <w:rPr>
          <w:rFonts w:ascii="Garamond" w:hAnsi="Garamond"/>
          <w:b/>
          <w:sz w:val="24"/>
          <w:szCs w:val="24"/>
        </w:rPr>
        <w:t>GETTO: DOMANDA</w:t>
      </w:r>
      <w:r w:rsidR="00944705">
        <w:rPr>
          <w:rFonts w:ascii="Garamond" w:hAnsi="Garamond"/>
          <w:b/>
          <w:sz w:val="24"/>
          <w:szCs w:val="24"/>
        </w:rPr>
        <w:t xml:space="preserve"> AVVISO PUBBLICO 73/2021 </w:t>
      </w:r>
    </w:p>
    <w:p w:rsidR="009F6493" w:rsidRDefault="0052048B" w:rsidP="009F6493">
      <w:pPr>
        <w:spacing w:after="0" w:line="254" w:lineRule="auto"/>
        <w:ind w:left="0" w:firstLine="0"/>
        <w:jc w:val="left"/>
        <w:rPr>
          <w:rFonts w:ascii="Garamond" w:hAnsi="Garamond"/>
          <w:b/>
          <w:sz w:val="24"/>
          <w:szCs w:val="24"/>
        </w:rPr>
      </w:pPr>
      <w:r>
        <w:rPr>
          <w:rFonts w:ascii="Garamond" w:hAnsi="Garamond"/>
          <w:b/>
          <w:sz w:val="24"/>
          <w:szCs w:val="24"/>
        </w:rPr>
        <w:t xml:space="preserve"> COMPENSAZIONE/DEBITI CREDITI</w:t>
      </w:r>
    </w:p>
    <w:p w:rsidR="009F6493" w:rsidRDefault="009F6493" w:rsidP="009F6493">
      <w:pPr>
        <w:spacing w:after="0" w:line="254" w:lineRule="auto"/>
        <w:ind w:left="0" w:firstLine="0"/>
        <w:jc w:val="left"/>
        <w:rPr>
          <w:rFonts w:ascii="Garamond" w:hAnsi="Garamond"/>
          <w:b/>
          <w:sz w:val="24"/>
          <w:szCs w:val="24"/>
        </w:rPr>
      </w:pPr>
    </w:p>
    <w:p w:rsidR="009F6493" w:rsidRDefault="009F6493" w:rsidP="009F6493">
      <w:pPr>
        <w:spacing w:after="0" w:line="254" w:lineRule="auto"/>
        <w:ind w:left="0" w:firstLine="0"/>
        <w:jc w:val="left"/>
        <w:rPr>
          <w:rFonts w:ascii="Garamond" w:hAnsi="Garamond"/>
          <w:sz w:val="24"/>
          <w:szCs w:val="24"/>
        </w:rPr>
      </w:pPr>
    </w:p>
    <w:p w:rsidR="009F6493" w:rsidRDefault="009F6493" w:rsidP="009F6493">
      <w:pPr>
        <w:spacing w:line="475" w:lineRule="auto"/>
        <w:rPr>
          <w:rFonts w:ascii="Garamond" w:hAnsi="Garamond"/>
          <w:sz w:val="24"/>
          <w:szCs w:val="24"/>
        </w:rPr>
      </w:pPr>
      <w:r>
        <w:rPr>
          <w:rFonts w:ascii="Garamond" w:hAnsi="Garamond"/>
          <w:sz w:val="24"/>
          <w:szCs w:val="24"/>
        </w:rPr>
        <w:t>Il/la sottoscritto/a ______________</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_________________________________________________ nato a ________________________________________ il __________________</w:t>
      </w:r>
      <w:r w:rsidR="008A3C2E">
        <w:rPr>
          <w:rFonts w:ascii="Garamond" w:hAnsi="Garamond"/>
          <w:sz w:val="24"/>
          <w:szCs w:val="24"/>
        </w:rPr>
        <w:t xml:space="preserve">_______  residente a Santa Maria a Monte </w:t>
      </w:r>
      <w:r>
        <w:rPr>
          <w:rFonts w:ascii="Garamond" w:hAnsi="Garamond"/>
          <w:sz w:val="24"/>
          <w:szCs w:val="24"/>
        </w:rPr>
        <w:t xml:space="preserve"> in via/piazza _________________________________________________n.______</w:t>
      </w:r>
    </w:p>
    <w:p w:rsidR="009F6493" w:rsidRDefault="009F6493" w:rsidP="009F6493">
      <w:pPr>
        <w:spacing w:line="475" w:lineRule="auto"/>
        <w:rPr>
          <w:rFonts w:ascii="Garamond" w:hAnsi="Garamond"/>
          <w:sz w:val="24"/>
          <w:szCs w:val="24"/>
        </w:rPr>
      </w:pPr>
      <w:r>
        <w:rPr>
          <w:rFonts w:ascii="Garamond" w:hAnsi="Garamond"/>
          <w:sz w:val="24"/>
          <w:szCs w:val="24"/>
        </w:rPr>
        <w:t>C.F|___|___|___|___|___|___|___|___|___|___|___|___|___|___|___|___|</w:t>
      </w:r>
    </w:p>
    <w:p w:rsidR="009F6493" w:rsidRDefault="009F6493" w:rsidP="009F6493">
      <w:pPr>
        <w:spacing w:line="475" w:lineRule="auto"/>
        <w:rPr>
          <w:rFonts w:ascii="Garamond" w:hAnsi="Garamond"/>
          <w:sz w:val="24"/>
          <w:szCs w:val="24"/>
        </w:rPr>
      </w:pPr>
      <w:r>
        <w:rPr>
          <w:rFonts w:ascii="Garamond" w:hAnsi="Garamond"/>
          <w:sz w:val="24"/>
          <w:szCs w:val="24"/>
        </w:rPr>
        <w:t>Tel/cellulare__________________________________/___________________________________</w:t>
      </w:r>
    </w:p>
    <w:p w:rsidR="009F6493" w:rsidRDefault="009F6493" w:rsidP="009F6493">
      <w:pPr>
        <w:spacing w:line="475" w:lineRule="auto"/>
        <w:rPr>
          <w:rFonts w:ascii="Garamond" w:hAnsi="Garamond"/>
          <w:sz w:val="24"/>
          <w:szCs w:val="24"/>
        </w:rPr>
      </w:pPr>
      <w:r>
        <w:rPr>
          <w:rFonts w:ascii="Garamond" w:hAnsi="Garamond"/>
          <w:sz w:val="24"/>
          <w:szCs w:val="24"/>
        </w:rPr>
        <w:t>Email________________________________________</w:t>
      </w:r>
    </w:p>
    <w:p w:rsidR="009F6493" w:rsidRDefault="009F6493" w:rsidP="009F6493">
      <w:pPr>
        <w:pStyle w:val="Titolo1"/>
        <w:rPr>
          <w:rFonts w:ascii="Garamond" w:hAnsi="Garamond"/>
          <w:sz w:val="24"/>
          <w:szCs w:val="24"/>
        </w:rPr>
      </w:pPr>
      <w:r>
        <w:rPr>
          <w:rFonts w:ascii="Garamond" w:hAnsi="Garamond"/>
          <w:sz w:val="24"/>
          <w:szCs w:val="24"/>
        </w:rPr>
        <w:t>È obbligatorio indicare in maniera chiara e leggibile una e-mail e/o un contatto telefonico</w:t>
      </w:r>
    </w:p>
    <w:p w:rsidR="009F6493" w:rsidRDefault="009F6493" w:rsidP="009F6493">
      <w:pPr>
        <w:rPr>
          <w:rFonts w:ascii="Garamond" w:hAnsi="Garamond"/>
          <w:sz w:val="24"/>
          <w:szCs w:val="24"/>
        </w:rPr>
      </w:pPr>
      <w:r>
        <w:rPr>
          <w:rFonts w:ascii="Garamond" w:hAnsi="Garamond"/>
          <w:sz w:val="24"/>
          <w:szCs w:val="24"/>
        </w:rPr>
        <w:t xml:space="preserve">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 </w:t>
      </w:r>
    </w:p>
    <w:p w:rsidR="009F6493" w:rsidRDefault="009F6493" w:rsidP="009F6493">
      <w:pPr>
        <w:spacing w:after="0" w:line="254" w:lineRule="auto"/>
        <w:ind w:left="45" w:firstLine="0"/>
        <w:jc w:val="center"/>
        <w:rPr>
          <w:rFonts w:ascii="Garamond" w:hAnsi="Garamond"/>
          <w:sz w:val="24"/>
          <w:szCs w:val="24"/>
        </w:rPr>
      </w:pPr>
    </w:p>
    <w:p w:rsidR="009F6493" w:rsidRDefault="009F6493" w:rsidP="009F6493">
      <w:pPr>
        <w:spacing w:after="0" w:line="254" w:lineRule="auto"/>
        <w:ind w:left="0" w:right="3" w:firstLine="0"/>
        <w:jc w:val="center"/>
        <w:rPr>
          <w:rFonts w:ascii="Garamond" w:hAnsi="Garamond"/>
          <w:sz w:val="24"/>
          <w:szCs w:val="24"/>
        </w:rPr>
      </w:pPr>
      <w:r>
        <w:rPr>
          <w:rFonts w:ascii="Garamond" w:hAnsi="Garamond"/>
          <w:b/>
          <w:sz w:val="24"/>
          <w:szCs w:val="24"/>
        </w:rPr>
        <w:t>CHIEDE</w:t>
      </w:r>
    </w:p>
    <w:p w:rsidR="009F6493" w:rsidRDefault="009F6493" w:rsidP="00C80453">
      <w:pPr>
        <w:ind w:left="0" w:firstLine="0"/>
        <w:rPr>
          <w:rFonts w:ascii="Garamond" w:hAnsi="Garamond"/>
          <w:sz w:val="24"/>
          <w:szCs w:val="24"/>
        </w:rPr>
      </w:pPr>
      <w:r>
        <w:rPr>
          <w:rFonts w:ascii="Garamond" w:hAnsi="Garamond"/>
          <w:sz w:val="24"/>
          <w:szCs w:val="24"/>
        </w:rPr>
        <w:t>Di essere ammesso a beneficiare del</w:t>
      </w:r>
      <w:r w:rsidR="0052048B">
        <w:rPr>
          <w:rFonts w:ascii="Garamond" w:hAnsi="Garamond"/>
          <w:sz w:val="24"/>
          <w:szCs w:val="24"/>
        </w:rPr>
        <w:t xml:space="preserve">la compensazione debiti/crediti </w:t>
      </w:r>
      <w:r>
        <w:rPr>
          <w:rFonts w:ascii="Garamond" w:hAnsi="Garamond"/>
          <w:sz w:val="24"/>
          <w:szCs w:val="24"/>
        </w:rPr>
        <w:t xml:space="preserve"> come previsto dal relativo Avviso Pubblico. A tal fine richiede </w:t>
      </w:r>
    </w:p>
    <w:p w:rsidR="009F6493" w:rsidRPr="00C768DB" w:rsidRDefault="00C80453" w:rsidP="00C768DB">
      <w:pPr>
        <w:tabs>
          <w:tab w:val="center" w:pos="1615"/>
          <w:tab w:val="center" w:pos="4294"/>
        </w:tabs>
        <w:spacing w:after="42"/>
        <w:ind w:left="0" w:firstLine="0"/>
        <w:rPr>
          <w:rFonts w:ascii="Garamond" w:hAnsi="Garamond"/>
          <w:b/>
          <w:bCs/>
          <w:sz w:val="24"/>
          <w:szCs w:val="24"/>
        </w:rPr>
      </w:pPr>
      <w:r>
        <w:rPr>
          <w:rFonts w:ascii="Garamond" w:hAnsi="Garamond"/>
          <w:sz w:val="24"/>
          <w:szCs w:val="24"/>
        </w:rPr>
        <w:tab/>
      </w:r>
      <w:r>
        <w:rPr>
          <w:rFonts w:ascii="Garamond" w:hAnsi="Garamond"/>
          <w:sz w:val="24"/>
          <w:szCs w:val="24"/>
        </w:rPr>
        <w:tab/>
      </w:r>
      <w:r w:rsidR="009F6493">
        <w:rPr>
          <w:rFonts w:ascii="Garamond" w:hAnsi="Garamond"/>
          <w:b/>
          <w:bCs/>
          <w:sz w:val="24"/>
          <w:szCs w:val="24"/>
        </w:rPr>
        <w:t>DICHIARA</w:t>
      </w:r>
    </w:p>
    <w:p w:rsidR="009F6493" w:rsidRDefault="009F6493" w:rsidP="009F6493">
      <w:pPr>
        <w:numPr>
          <w:ilvl w:val="0"/>
          <w:numId w:val="2"/>
        </w:numPr>
        <w:spacing w:line="244" w:lineRule="auto"/>
        <w:ind w:hanging="360"/>
        <w:rPr>
          <w:rFonts w:ascii="Garamond" w:hAnsi="Garamond"/>
          <w:sz w:val="24"/>
          <w:szCs w:val="24"/>
        </w:rPr>
      </w:pPr>
      <w:r>
        <w:rPr>
          <w:rFonts w:ascii="Garamond" w:hAnsi="Garamond"/>
          <w:sz w:val="24"/>
          <w:szCs w:val="24"/>
        </w:rPr>
        <w:t xml:space="preserve">Che il proprio nucleo familiare, quale risulta dallo stato di famiglia anagrafica, è così composto: </w:t>
      </w:r>
    </w:p>
    <w:p w:rsidR="009F6493" w:rsidRDefault="009F6493" w:rsidP="009F6493">
      <w:pPr>
        <w:spacing w:after="0" w:line="254" w:lineRule="auto"/>
        <w:ind w:left="0" w:firstLine="0"/>
        <w:jc w:val="left"/>
      </w:pPr>
    </w:p>
    <w:tbl>
      <w:tblPr>
        <w:tblStyle w:val="TableGrid"/>
        <w:tblW w:w="8483" w:type="dxa"/>
        <w:tblInd w:w="578" w:type="dxa"/>
        <w:tblCellMar>
          <w:top w:w="48" w:type="dxa"/>
          <w:left w:w="108" w:type="dxa"/>
          <w:right w:w="115" w:type="dxa"/>
        </w:tblCellMar>
        <w:tblLook w:val="04A0"/>
      </w:tblPr>
      <w:tblGrid>
        <w:gridCol w:w="452"/>
        <w:gridCol w:w="3499"/>
        <w:gridCol w:w="2694"/>
        <w:gridCol w:w="1838"/>
      </w:tblGrid>
      <w:tr w:rsidR="009F6493" w:rsidTr="009F6493">
        <w:trPr>
          <w:trHeight w:val="460"/>
        </w:trPr>
        <w:tc>
          <w:tcPr>
            <w:tcW w:w="451"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9F6493" w:rsidRDefault="009F6493">
            <w:pPr>
              <w:spacing w:after="0" w:line="254" w:lineRule="auto"/>
              <w:ind w:left="5" w:firstLine="0"/>
              <w:jc w:val="center"/>
              <w:rPr>
                <w:lang w:eastAsia="en-US"/>
              </w:rPr>
            </w:pPr>
            <w:r>
              <w:rPr>
                <w:sz w:val="16"/>
                <w:lang w:eastAsia="en-US"/>
              </w:rPr>
              <w:t xml:space="preserve">N </w:t>
            </w:r>
          </w:p>
        </w:tc>
        <w:tc>
          <w:tcPr>
            <w:tcW w:w="3499"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9F6493" w:rsidRDefault="009F6493">
            <w:pPr>
              <w:spacing w:after="0" w:line="254" w:lineRule="auto"/>
              <w:ind w:left="6" w:firstLine="0"/>
              <w:jc w:val="center"/>
              <w:rPr>
                <w:lang w:eastAsia="en-US"/>
              </w:rPr>
            </w:pPr>
            <w:r>
              <w:rPr>
                <w:sz w:val="18"/>
                <w:lang w:eastAsia="en-US"/>
              </w:rPr>
              <w:t xml:space="preserve">Cognome e Nome </w:t>
            </w:r>
          </w:p>
        </w:tc>
        <w:tc>
          <w:tcPr>
            <w:tcW w:w="2694"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9F6493" w:rsidRDefault="009F6493">
            <w:pPr>
              <w:spacing w:after="0" w:line="254" w:lineRule="auto"/>
              <w:ind w:left="3" w:firstLine="0"/>
              <w:jc w:val="center"/>
              <w:rPr>
                <w:lang w:eastAsia="en-US"/>
              </w:rPr>
            </w:pPr>
            <w:r>
              <w:rPr>
                <w:sz w:val="18"/>
                <w:lang w:eastAsia="en-US"/>
              </w:rPr>
              <w:t xml:space="preserve">Luogo e data di nascita </w:t>
            </w:r>
          </w:p>
        </w:tc>
        <w:tc>
          <w:tcPr>
            <w:tcW w:w="1838" w:type="dxa"/>
            <w:tcBorders>
              <w:top w:val="single" w:sz="12" w:space="0" w:color="000000"/>
              <w:left w:val="single" w:sz="12" w:space="0" w:color="000000"/>
              <w:bottom w:val="single" w:sz="12" w:space="0" w:color="000000"/>
              <w:right w:val="single" w:sz="12" w:space="0" w:color="000000"/>
            </w:tcBorders>
            <w:shd w:val="clear" w:color="auto" w:fill="D9D9D9"/>
            <w:hideMark/>
          </w:tcPr>
          <w:p w:rsidR="009F6493" w:rsidRDefault="009F6493">
            <w:pPr>
              <w:spacing w:after="0" w:line="254" w:lineRule="auto"/>
              <w:ind w:left="0" w:firstLine="0"/>
              <w:jc w:val="center"/>
              <w:rPr>
                <w:lang w:eastAsia="en-US"/>
              </w:rPr>
            </w:pPr>
            <w:r>
              <w:rPr>
                <w:sz w:val="18"/>
                <w:lang w:eastAsia="en-US"/>
              </w:rPr>
              <w:t xml:space="preserve">Grado di parentela con il dichiarante </w:t>
            </w:r>
          </w:p>
        </w:tc>
      </w:tr>
      <w:tr w:rsidR="009F6493" w:rsidTr="009F6493">
        <w:trPr>
          <w:trHeight w:val="414"/>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1 </w:t>
            </w:r>
          </w:p>
        </w:tc>
        <w:tc>
          <w:tcPr>
            <w:tcW w:w="3499" w:type="dxa"/>
            <w:tcBorders>
              <w:top w:val="single" w:sz="12" w:space="0" w:color="000000"/>
              <w:left w:val="single" w:sz="12" w:space="0" w:color="000000"/>
              <w:bottom w:val="single" w:sz="12" w:space="0" w:color="000000"/>
              <w:right w:val="single" w:sz="12" w:space="0" w:color="000000"/>
            </w:tcBorders>
            <w:hideMark/>
          </w:tcPr>
          <w:p w:rsidR="009F6493" w:rsidRDefault="009F6493">
            <w:pPr>
              <w:spacing w:after="0" w:line="254" w:lineRule="auto"/>
              <w:ind w:left="0" w:firstLine="0"/>
              <w:jc w:val="left"/>
              <w:rPr>
                <w:lang w:eastAsia="en-US"/>
              </w:rPr>
            </w:pPr>
            <w:r>
              <w:rPr>
                <w:i/>
                <w:sz w:val="18"/>
                <w:lang w:eastAsia="en-US"/>
              </w:rPr>
              <w:t>Dichiarante:</w:t>
            </w: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13"/>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2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10"/>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3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10"/>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4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10"/>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5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13"/>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6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r w:rsidR="009F6493" w:rsidTr="009F6493">
        <w:trPr>
          <w:trHeight w:val="408"/>
        </w:trPr>
        <w:tc>
          <w:tcPr>
            <w:tcW w:w="451" w:type="dxa"/>
            <w:tcBorders>
              <w:top w:val="single" w:sz="12" w:space="0" w:color="000000"/>
              <w:left w:val="single" w:sz="12" w:space="0" w:color="000000"/>
              <w:bottom w:val="single" w:sz="12" w:space="0" w:color="000000"/>
              <w:right w:val="single" w:sz="12" w:space="0" w:color="000000"/>
            </w:tcBorders>
            <w:vAlign w:val="center"/>
            <w:hideMark/>
          </w:tcPr>
          <w:p w:rsidR="009F6493" w:rsidRDefault="009F6493">
            <w:pPr>
              <w:spacing w:after="0" w:line="254" w:lineRule="auto"/>
              <w:ind w:left="2" w:firstLine="0"/>
              <w:jc w:val="center"/>
              <w:rPr>
                <w:lang w:eastAsia="en-US"/>
              </w:rPr>
            </w:pPr>
            <w:r>
              <w:rPr>
                <w:sz w:val="16"/>
                <w:lang w:eastAsia="en-US"/>
              </w:rPr>
              <w:t xml:space="preserve">7 </w:t>
            </w:r>
          </w:p>
        </w:tc>
        <w:tc>
          <w:tcPr>
            <w:tcW w:w="3499"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2694"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0" w:firstLine="0"/>
              <w:jc w:val="left"/>
              <w:rPr>
                <w:lang w:eastAsia="en-US"/>
              </w:rPr>
            </w:pPr>
          </w:p>
        </w:tc>
        <w:tc>
          <w:tcPr>
            <w:tcW w:w="1838" w:type="dxa"/>
            <w:tcBorders>
              <w:top w:val="single" w:sz="12" w:space="0" w:color="000000"/>
              <w:left w:val="single" w:sz="12" w:space="0" w:color="000000"/>
              <w:bottom w:val="single" w:sz="12" w:space="0" w:color="000000"/>
              <w:right w:val="single" w:sz="12" w:space="0" w:color="000000"/>
            </w:tcBorders>
          </w:tcPr>
          <w:p w:rsidR="009F6493" w:rsidRDefault="009F6493">
            <w:pPr>
              <w:spacing w:after="0" w:line="254" w:lineRule="auto"/>
              <w:ind w:left="1" w:firstLine="0"/>
              <w:jc w:val="left"/>
              <w:rPr>
                <w:lang w:eastAsia="en-US"/>
              </w:rPr>
            </w:pPr>
          </w:p>
        </w:tc>
      </w:tr>
    </w:tbl>
    <w:p w:rsidR="009F6493" w:rsidRDefault="009F6493" w:rsidP="009F6493">
      <w:pPr>
        <w:spacing w:after="10" w:line="254" w:lineRule="auto"/>
        <w:ind w:left="720" w:firstLine="0"/>
        <w:jc w:val="left"/>
      </w:pPr>
    </w:p>
    <w:p w:rsidR="00B50901" w:rsidRDefault="009F6493" w:rsidP="00B50901">
      <w:pPr>
        <w:numPr>
          <w:ilvl w:val="0"/>
          <w:numId w:val="2"/>
        </w:numPr>
        <w:spacing w:after="152" w:line="244" w:lineRule="auto"/>
        <w:ind w:hanging="360"/>
        <w:rPr>
          <w:rFonts w:ascii="Times New Roman" w:hAnsi="Times New Roman" w:cs="Times New Roman"/>
        </w:rPr>
      </w:pPr>
      <w:r>
        <w:rPr>
          <w:rFonts w:ascii="Times New Roman" w:hAnsi="Times New Roman" w:cs="Times New Roman"/>
        </w:rPr>
        <w:t xml:space="preserve">Che i dati forniti sono completi e veritieri; </w:t>
      </w:r>
    </w:p>
    <w:p w:rsidR="00B50901" w:rsidRDefault="00B50901" w:rsidP="00B50901">
      <w:pPr>
        <w:numPr>
          <w:ilvl w:val="0"/>
          <w:numId w:val="2"/>
        </w:numPr>
        <w:spacing w:after="152" w:line="244" w:lineRule="auto"/>
        <w:ind w:hanging="360"/>
        <w:rPr>
          <w:rFonts w:ascii="Times New Roman" w:hAnsi="Times New Roman" w:cs="Times New Roman"/>
        </w:rPr>
      </w:pPr>
      <w:r>
        <w:rPr>
          <w:rFonts w:ascii="Times New Roman" w:hAnsi="Times New Roman" w:cs="Times New Roman"/>
        </w:rPr>
        <w:lastRenderedPageBreak/>
        <w:t xml:space="preserve">Dichiara di trovarsi in stato di bisogno </w:t>
      </w:r>
      <w:r w:rsidRPr="00B50901">
        <w:rPr>
          <w:rFonts w:ascii="Times New Roman" w:hAnsi="Times New Roman" w:cs="Times New Roman"/>
        </w:rPr>
        <w:t>a causa di disoccupazione/inoccupazion</w:t>
      </w:r>
      <w:r w:rsidR="00C80453">
        <w:rPr>
          <w:rFonts w:ascii="Times New Roman" w:hAnsi="Times New Roman" w:cs="Times New Roman"/>
        </w:rPr>
        <w:t xml:space="preserve">e o riduzione reddito a causa </w:t>
      </w:r>
      <w:r w:rsidRPr="00B50901">
        <w:rPr>
          <w:rFonts w:ascii="Times New Roman" w:hAnsi="Times New Roman" w:cs="Times New Roman"/>
        </w:rPr>
        <w:t xml:space="preserve"> dall’emergenza </w:t>
      </w:r>
      <w:proofErr w:type="spellStart"/>
      <w:r w:rsidRPr="00B50901">
        <w:rPr>
          <w:rFonts w:ascii="Times New Roman" w:hAnsi="Times New Roman" w:cs="Times New Roman"/>
        </w:rPr>
        <w:t>Covid</w:t>
      </w:r>
      <w:proofErr w:type="spellEnd"/>
      <w:r w:rsidRPr="00B50901">
        <w:rPr>
          <w:rFonts w:ascii="Times New Roman" w:hAnsi="Times New Roman" w:cs="Times New Roman"/>
        </w:rPr>
        <w:t xml:space="preserve"> 19</w:t>
      </w:r>
      <w:r w:rsidR="00C804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w:t>
      </w:r>
      <w:r w:rsidRPr="00B50901">
        <w:rPr>
          <w:rFonts w:ascii="Times New Roman" w:hAnsi="Times New Roman" w:cs="Times New Roman"/>
        </w:rPr>
        <w:t>;</w:t>
      </w:r>
    </w:p>
    <w:p w:rsidR="0052048B" w:rsidRPr="00B50901" w:rsidRDefault="0052048B" w:rsidP="00B50901">
      <w:pPr>
        <w:numPr>
          <w:ilvl w:val="0"/>
          <w:numId w:val="2"/>
        </w:numPr>
        <w:spacing w:after="152" w:line="244" w:lineRule="auto"/>
        <w:ind w:hanging="360"/>
        <w:rPr>
          <w:rFonts w:ascii="Times New Roman" w:hAnsi="Times New Roman" w:cs="Times New Roman"/>
        </w:rPr>
      </w:pPr>
      <w:r>
        <w:rPr>
          <w:rFonts w:ascii="Times New Roman" w:hAnsi="Times New Roman" w:cs="Times New Roman"/>
        </w:rPr>
        <w:t>Di essere incarico al servizio sociale</w:t>
      </w:r>
      <w:r w:rsidR="00C80453">
        <w:rPr>
          <w:rFonts w:ascii="Times New Roman" w:hAnsi="Times New Roman" w:cs="Times New Roman"/>
        </w:rPr>
        <w:t>_________________________________________</w:t>
      </w:r>
    </w:p>
    <w:p w:rsidR="009F6493" w:rsidRDefault="009F6493"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 xml:space="preserve">Di impegnarsi a comunicare tempestivamente dal suo verificarsi, qualsiasi variazione riguardante i dati indicati nel presente modulo (residenza, composizione del nucleo familiare, ecc.); </w:t>
      </w:r>
    </w:p>
    <w:p w:rsidR="009F6493" w:rsidRDefault="009F6493" w:rsidP="009F6493">
      <w:pPr>
        <w:spacing w:after="10" w:line="254" w:lineRule="auto"/>
        <w:ind w:left="0" w:firstLine="0"/>
        <w:jc w:val="left"/>
        <w:rPr>
          <w:rFonts w:ascii="Times New Roman" w:hAnsi="Times New Roman" w:cs="Times New Roman"/>
        </w:rPr>
      </w:pPr>
    </w:p>
    <w:p w:rsidR="009F6493" w:rsidRDefault="009F6493"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 xml:space="preserve">Di essere a conoscenza che, ai sensi dell’art.75 D.P.R. 445/2000, qualora da un controllo delle dichiarazioni rese emerga la non veridicità del contenuto della dichiarazione, decadrà dai benefici eventualmente conseguenti al provvedimento emanato sulla base della dichiarazione non veritiera, fermo restando le ulteriori conseguenze previste dalla normativa vigente e la restituzione delle somme percepite indebitamente; </w:t>
      </w:r>
    </w:p>
    <w:p w:rsidR="009F6493" w:rsidRDefault="009F6493" w:rsidP="009F6493">
      <w:pPr>
        <w:ind w:left="0" w:firstLine="0"/>
        <w:rPr>
          <w:rFonts w:ascii="Times New Roman" w:hAnsi="Times New Roman" w:cs="Times New Roman"/>
        </w:rPr>
      </w:pPr>
    </w:p>
    <w:p w:rsidR="00531DC2" w:rsidRPr="00810200" w:rsidRDefault="009F6493" w:rsidP="00531DC2">
      <w:pPr>
        <w:numPr>
          <w:ilvl w:val="0"/>
          <w:numId w:val="2"/>
        </w:numPr>
        <w:spacing w:line="244" w:lineRule="auto"/>
        <w:ind w:hanging="360"/>
        <w:rPr>
          <w:rFonts w:ascii="Garamond" w:hAnsi="Garamond"/>
          <w:szCs w:val="24"/>
        </w:rPr>
      </w:pPr>
      <w:r w:rsidRPr="00810200">
        <w:rPr>
          <w:rFonts w:ascii="Times New Roman" w:hAnsi="Times New Roman" w:cs="Times New Roman"/>
        </w:rPr>
        <w:t>Di essere informato, che i dati comunicati dai richiedenti saranno trattati ai sensi dell’art. 13 del Reg. UE n. 2016/679 del 27 aprile 2016 e in applicazione dell’art 48 del D.P.R. 28.12.2000, n. 445. I dati acquisiti saranno utilizzati esclusivamente per il procedimento del presente avviso pubblico: “</w:t>
      </w:r>
    </w:p>
    <w:p w:rsidR="00810200" w:rsidRDefault="00810200" w:rsidP="00810200">
      <w:pPr>
        <w:pStyle w:val="Paragrafoelenco"/>
        <w:rPr>
          <w:rFonts w:ascii="Garamond" w:hAnsi="Garamond"/>
          <w:szCs w:val="24"/>
        </w:rPr>
      </w:pPr>
    </w:p>
    <w:p w:rsidR="00810200" w:rsidRPr="00810200" w:rsidRDefault="00810200" w:rsidP="00810200">
      <w:pPr>
        <w:spacing w:line="244" w:lineRule="auto"/>
        <w:ind w:left="720" w:firstLine="0"/>
        <w:rPr>
          <w:rFonts w:ascii="Garamond" w:hAnsi="Garamond"/>
          <w:szCs w:val="24"/>
        </w:rPr>
      </w:pPr>
    </w:p>
    <w:p w:rsidR="00531DC2" w:rsidRDefault="00531DC2" w:rsidP="00531DC2">
      <w:pPr>
        <w:numPr>
          <w:ilvl w:val="0"/>
          <w:numId w:val="2"/>
        </w:numPr>
        <w:spacing w:line="244" w:lineRule="auto"/>
        <w:ind w:hanging="360"/>
        <w:rPr>
          <w:rFonts w:ascii="Times New Roman" w:hAnsi="Times New Roman" w:cs="Times New Roman"/>
        </w:rPr>
      </w:pPr>
      <w:r w:rsidRPr="00531DC2">
        <w:rPr>
          <w:rFonts w:ascii="Times New Roman" w:hAnsi="Times New Roman" w:cs="Times New Roman"/>
        </w:rPr>
        <w:t xml:space="preserve">o autocertificazione attestante un importo dei redditi pari o inferiore a 15.000,00 con autocertificazione di una diminuzione del 25% confronto tra le dichiarazioni fiscali 2021 (redditi 2020) e 2020 (redditi 2019) </w:t>
      </w:r>
      <w:r>
        <w:rPr>
          <w:rFonts w:ascii="Times New Roman" w:hAnsi="Times New Roman" w:cs="Times New Roman"/>
        </w:rPr>
        <w:t>_________________________________________________________________________________________________________________________________________</w:t>
      </w:r>
    </w:p>
    <w:p w:rsidR="00531DC2" w:rsidRDefault="00531DC2" w:rsidP="00531DC2">
      <w:pPr>
        <w:pStyle w:val="Paragrafoelenco"/>
        <w:rPr>
          <w:rFonts w:ascii="Times New Roman" w:hAnsi="Times New Roman" w:cs="Times New Roman"/>
        </w:rPr>
      </w:pPr>
      <w:r w:rsidRPr="00531DC2">
        <w:rPr>
          <w:rFonts w:ascii="Times New Roman" w:hAnsi="Times New Roman" w:cs="Times New Roman"/>
        </w:rPr>
        <w:t>con una giacenza sul co</w:t>
      </w:r>
      <w:r w:rsidR="00C80453">
        <w:rPr>
          <w:rFonts w:ascii="Times New Roman" w:hAnsi="Times New Roman" w:cs="Times New Roman"/>
        </w:rPr>
        <w:t xml:space="preserve">nto corrente  al 31.12.2020 non superiore </w:t>
      </w:r>
      <w:r w:rsidRPr="00531DC2">
        <w:rPr>
          <w:rFonts w:ascii="Times New Roman" w:hAnsi="Times New Roman" w:cs="Times New Roman"/>
        </w:rPr>
        <w:t xml:space="preserve"> ad Euro 5.000,00</w:t>
      </w:r>
      <w:r>
        <w:rPr>
          <w:rFonts w:ascii="Times New Roman" w:hAnsi="Times New Roman" w:cs="Times New Roman"/>
        </w:rPr>
        <w:t>;____________________________________________________________________________________________________________________________________________________</w:t>
      </w:r>
    </w:p>
    <w:p w:rsidR="00531DC2" w:rsidRPr="00531DC2" w:rsidRDefault="00531DC2" w:rsidP="00531DC2">
      <w:pPr>
        <w:numPr>
          <w:ilvl w:val="0"/>
          <w:numId w:val="2"/>
        </w:numPr>
        <w:spacing w:line="244" w:lineRule="auto"/>
        <w:ind w:hanging="360"/>
        <w:rPr>
          <w:rFonts w:ascii="Times New Roman" w:hAnsi="Times New Roman" w:cs="Times New Roman"/>
        </w:rPr>
      </w:pPr>
      <w:r>
        <w:rPr>
          <w:rFonts w:ascii="Times New Roman" w:hAnsi="Times New Roman" w:cs="Times New Roman"/>
        </w:rPr>
        <w:t xml:space="preserve"> certificato </w:t>
      </w:r>
      <w:proofErr w:type="spellStart"/>
      <w:r>
        <w:rPr>
          <w:rFonts w:ascii="Times New Roman" w:hAnsi="Times New Roman" w:cs="Times New Roman"/>
        </w:rPr>
        <w:t>isee</w:t>
      </w:r>
      <w:proofErr w:type="spellEnd"/>
      <w:r>
        <w:rPr>
          <w:rFonts w:ascii="Times New Roman" w:hAnsi="Times New Roman" w:cs="Times New Roman"/>
        </w:rPr>
        <w:t xml:space="preserve"> n.______________________________________________________</w:t>
      </w:r>
    </w:p>
    <w:p w:rsidR="00531DC2" w:rsidRDefault="00531DC2" w:rsidP="00531DC2">
      <w:pPr>
        <w:spacing w:line="244" w:lineRule="auto"/>
        <w:ind w:left="720" w:firstLine="0"/>
        <w:rPr>
          <w:rFonts w:ascii="Times New Roman" w:hAnsi="Times New Roman" w:cs="Times New Roman"/>
        </w:rPr>
      </w:pPr>
    </w:p>
    <w:p w:rsidR="0052048B" w:rsidRDefault="0052048B" w:rsidP="0052048B">
      <w:pPr>
        <w:pStyle w:val="Paragrafoelenco"/>
        <w:rPr>
          <w:rFonts w:ascii="Times New Roman" w:hAnsi="Times New Roman" w:cs="Times New Roman"/>
        </w:rPr>
      </w:pPr>
    </w:p>
    <w:p w:rsidR="0052048B" w:rsidRDefault="0052048B"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Di avere debiti con il Comune di Santa Maria a Monte</w:t>
      </w:r>
      <w:r w:rsidR="00944705">
        <w:rPr>
          <w:rFonts w:ascii="Times New Roman" w:hAnsi="Times New Roman" w:cs="Times New Roman"/>
        </w:rPr>
        <w:t xml:space="preserve"> elenco:</w:t>
      </w:r>
    </w:p>
    <w:p w:rsidR="0052048B" w:rsidRDefault="0052048B" w:rsidP="0052048B">
      <w:pPr>
        <w:pStyle w:val="Paragrafoelenco"/>
        <w:rPr>
          <w:rFonts w:ascii="Times New Roman" w:hAnsi="Times New Roman" w:cs="Times New Roman"/>
        </w:rPr>
      </w:pPr>
    </w:p>
    <w:p w:rsidR="0052048B" w:rsidRDefault="0052048B" w:rsidP="0052048B">
      <w:pPr>
        <w:pBdr>
          <w:top w:val="single" w:sz="12" w:space="1" w:color="auto"/>
          <w:bottom w:val="single" w:sz="12" w:space="1" w:color="auto"/>
        </w:pBdr>
        <w:spacing w:line="244" w:lineRule="auto"/>
        <w:ind w:left="720" w:firstLine="0"/>
        <w:rPr>
          <w:rFonts w:ascii="Times New Roman" w:hAnsi="Times New Roman" w:cs="Times New Roman"/>
        </w:rPr>
      </w:pPr>
    </w:p>
    <w:p w:rsidR="0052048B" w:rsidRDefault="0052048B" w:rsidP="0052048B">
      <w:pPr>
        <w:spacing w:line="244" w:lineRule="auto"/>
        <w:ind w:left="720" w:firstLine="0"/>
        <w:rPr>
          <w:rFonts w:ascii="Times New Roman" w:hAnsi="Times New Roman" w:cs="Times New Roman"/>
        </w:rPr>
      </w:pPr>
      <w:r>
        <w:rPr>
          <w:rFonts w:ascii="Times New Roman" w:hAnsi="Times New Roman" w:cs="Times New Roman"/>
        </w:rPr>
        <w:t>__________________________________________________________________________</w:t>
      </w:r>
      <w:r w:rsidR="00944705">
        <w:rPr>
          <w:rFonts w:ascii="Times New Roman" w:hAnsi="Times New Roman" w:cs="Times New Roman"/>
        </w:rPr>
        <w:t xml:space="preserve">  e aver avuto la residenza anagrafica al momento della posizione debitoria</w:t>
      </w:r>
    </w:p>
    <w:p w:rsidR="00C768DB" w:rsidRDefault="00C768DB" w:rsidP="00531DC2">
      <w:pPr>
        <w:ind w:left="0" w:firstLine="0"/>
        <w:rPr>
          <w:rFonts w:ascii="Times New Roman" w:hAnsi="Times New Roman" w:cs="Times New Roman"/>
        </w:rPr>
      </w:pPr>
      <w:r>
        <w:rPr>
          <w:rFonts w:ascii="Times New Roman" w:hAnsi="Times New Roman" w:cs="Times New Roman"/>
        </w:rPr>
        <w:t xml:space="preserve">       </w:t>
      </w:r>
    </w:p>
    <w:p w:rsidR="009F6493" w:rsidRDefault="00C768DB" w:rsidP="00531DC2">
      <w:pPr>
        <w:ind w:left="0" w:firstLine="0"/>
        <w:rPr>
          <w:rFonts w:ascii="Times New Roman" w:hAnsi="Times New Roman" w:cs="Times New Roman"/>
        </w:rPr>
      </w:pPr>
      <w:r>
        <w:rPr>
          <w:rFonts w:ascii="Times New Roman" w:hAnsi="Times New Roman" w:cs="Times New Roman"/>
        </w:rPr>
        <w:t xml:space="preserve">           </w:t>
      </w:r>
      <w:r w:rsidR="009F6493">
        <w:rPr>
          <w:rFonts w:ascii="Times New Roman" w:hAnsi="Times New Roman" w:cs="Times New Roman"/>
        </w:rPr>
        <w:t xml:space="preserve">Allega alla presente istanza: </w:t>
      </w:r>
    </w:p>
    <w:p w:rsidR="009F6493" w:rsidRDefault="009F6493" w:rsidP="009F6493">
      <w:pPr>
        <w:spacing w:after="10" w:line="254" w:lineRule="auto"/>
        <w:ind w:left="0" w:firstLine="0"/>
        <w:jc w:val="left"/>
        <w:rPr>
          <w:rFonts w:ascii="Times New Roman" w:hAnsi="Times New Roman" w:cs="Times New Roman"/>
        </w:rPr>
      </w:pPr>
    </w:p>
    <w:p w:rsidR="009F6493" w:rsidRDefault="009F6493"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 xml:space="preserve">Copia del documento di identità del richiedente in corso di validità; </w:t>
      </w:r>
    </w:p>
    <w:p w:rsidR="009F6493" w:rsidRDefault="009F6493"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Copia dell’attestazione ISEE 2021</w:t>
      </w:r>
      <w:r w:rsidR="00531DC2" w:rsidRPr="00531DC2">
        <w:rPr>
          <w:rFonts w:ascii="Times New Roman" w:hAnsi="Times New Roman" w:cs="Times New Roman"/>
        </w:rPr>
        <w:t xml:space="preserve"> autocertificazione attestante un importo dei redditi pari o inferiore a 15.000,00 con autocertificazione di una diminuzione del 25% confronto tra le dichiarazioni fiscali 2021 (redditi 2020) e 2020 (redditi 2019) con una giacenza sul conto corrente  al 31</w:t>
      </w:r>
      <w:r w:rsidR="00C80453">
        <w:rPr>
          <w:rFonts w:ascii="Times New Roman" w:hAnsi="Times New Roman" w:cs="Times New Roman"/>
        </w:rPr>
        <w:t xml:space="preserve">.12.2020 non superiore </w:t>
      </w:r>
      <w:r w:rsidR="00531DC2" w:rsidRPr="00531DC2">
        <w:rPr>
          <w:rFonts w:ascii="Times New Roman" w:hAnsi="Times New Roman" w:cs="Times New Roman"/>
        </w:rPr>
        <w:t xml:space="preserve"> ad Euro 5.000,00</w:t>
      </w:r>
      <w:r>
        <w:rPr>
          <w:rFonts w:ascii="Times New Roman" w:hAnsi="Times New Roman" w:cs="Times New Roman"/>
        </w:rPr>
        <w:t xml:space="preserve">; </w:t>
      </w:r>
    </w:p>
    <w:p w:rsidR="009F6493" w:rsidRDefault="009F6493" w:rsidP="009F6493">
      <w:pPr>
        <w:numPr>
          <w:ilvl w:val="0"/>
          <w:numId w:val="2"/>
        </w:numPr>
        <w:spacing w:line="244" w:lineRule="auto"/>
        <w:ind w:hanging="360"/>
        <w:rPr>
          <w:rFonts w:ascii="Times New Roman" w:hAnsi="Times New Roman" w:cs="Times New Roman"/>
        </w:rPr>
      </w:pPr>
      <w:r>
        <w:rPr>
          <w:rFonts w:ascii="Times New Roman" w:hAnsi="Times New Roman" w:cs="Times New Roman"/>
        </w:rPr>
        <w:t>per i cittadini extra comunitari copia del permesso/carta di soggiorno o copia della richiesta di rinnovo in caso di scadenza;</w:t>
      </w:r>
    </w:p>
    <w:p w:rsidR="009F6493" w:rsidRDefault="009F6493" w:rsidP="009F6493">
      <w:pPr>
        <w:tabs>
          <w:tab w:val="center" w:pos="3224"/>
        </w:tabs>
        <w:spacing w:after="136"/>
        <w:ind w:left="0" w:firstLine="0"/>
        <w:jc w:val="left"/>
        <w:rPr>
          <w:rFonts w:ascii="Times New Roman" w:hAnsi="Times New Roman" w:cs="Times New Roman"/>
        </w:rPr>
      </w:pPr>
    </w:p>
    <w:p w:rsidR="009F6493" w:rsidRDefault="0019116C" w:rsidP="009F6493">
      <w:pPr>
        <w:tabs>
          <w:tab w:val="center" w:pos="3224"/>
        </w:tabs>
        <w:spacing w:after="136"/>
        <w:ind w:left="0" w:firstLine="0"/>
        <w:jc w:val="left"/>
        <w:rPr>
          <w:rFonts w:ascii="Times New Roman" w:hAnsi="Times New Roman" w:cs="Times New Roman"/>
        </w:rPr>
      </w:pPr>
      <w:r>
        <w:rPr>
          <w:rFonts w:ascii="Times New Roman" w:hAnsi="Times New Roman" w:cs="Times New Roman"/>
        </w:rPr>
        <w:t>Santa Maria a Monte</w:t>
      </w:r>
      <w:r w:rsidR="009F6493">
        <w:rPr>
          <w:rFonts w:ascii="Times New Roman" w:hAnsi="Times New Roman" w:cs="Times New Roman"/>
        </w:rPr>
        <w:t>, data ______________________</w:t>
      </w:r>
    </w:p>
    <w:p w:rsidR="009F6493" w:rsidRDefault="00531DC2" w:rsidP="00531DC2">
      <w:pPr>
        <w:tabs>
          <w:tab w:val="center" w:pos="3224"/>
        </w:tabs>
        <w:spacing w:after="136"/>
        <w:ind w:left="0" w:firstLine="0"/>
        <w:rPr>
          <w:rFonts w:ascii="Times New Roman" w:hAnsi="Times New Roman" w:cs="Times New Roman"/>
        </w:rPr>
      </w:pPr>
      <w:r>
        <w:rPr>
          <w:rFonts w:ascii="Times New Roman" w:hAnsi="Times New Roman" w:cs="Times New Roman"/>
        </w:rPr>
        <w:t xml:space="preserve">   </w:t>
      </w:r>
      <w:r w:rsidR="009F6493">
        <w:rPr>
          <w:rFonts w:ascii="Times New Roman" w:hAnsi="Times New Roman" w:cs="Times New Roman"/>
        </w:rPr>
        <w:tab/>
      </w:r>
      <w:r>
        <w:rPr>
          <w:rFonts w:ascii="Times New Roman" w:hAnsi="Times New Roman" w:cs="Times New Roman"/>
        </w:rPr>
        <w:t xml:space="preserve">                                                                                </w:t>
      </w:r>
      <w:r w:rsidR="009F6493">
        <w:rPr>
          <w:rFonts w:ascii="Times New Roman" w:hAnsi="Times New Roman" w:cs="Times New Roman"/>
        </w:rPr>
        <w:t>Firma _________________________________</w:t>
      </w:r>
    </w:p>
    <w:p w:rsidR="009F6493" w:rsidRDefault="009F6493" w:rsidP="009F6493">
      <w:pPr>
        <w:spacing w:after="0" w:line="254" w:lineRule="auto"/>
        <w:ind w:left="0" w:firstLine="0"/>
        <w:jc w:val="left"/>
        <w:rPr>
          <w:rFonts w:ascii="Times New Roman" w:hAnsi="Times New Roman" w:cs="Times New Roman"/>
        </w:rPr>
      </w:pPr>
    </w:p>
    <w:p w:rsidR="009F6493" w:rsidRDefault="009F6493" w:rsidP="009F6493">
      <w:pPr>
        <w:rPr>
          <w:rFonts w:ascii="Times New Roman" w:hAnsi="Times New Roman" w:cs="Times New Roman"/>
        </w:rPr>
      </w:pPr>
    </w:p>
    <w:p w:rsidR="009F6493" w:rsidRDefault="009F6493" w:rsidP="009F6493">
      <w:pPr>
        <w:autoSpaceDE w:val="0"/>
        <w:autoSpaceDN w:val="0"/>
        <w:adjustRightInd w:val="0"/>
        <w:spacing w:after="0" w:line="240" w:lineRule="auto"/>
        <w:rPr>
          <w:rFonts w:ascii="Times New Roman" w:hAnsi="Times New Roman" w:cs="Times New Roman"/>
          <w:b/>
          <w:bCs/>
          <w:sz w:val="24"/>
          <w:szCs w:val="24"/>
        </w:rPr>
      </w:pPr>
    </w:p>
    <w:p w:rsidR="009F6493" w:rsidRDefault="009F6493" w:rsidP="009F64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w:t>
      </w:r>
    </w:p>
    <w:p w:rsidR="009F6493" w:rsidRDefault="009F6493" w:rsidP="009F6493">
      <w:pPr>
        <w:autoSpaceDE w:val="0"/>
        <w:autoSpaceDN w:val="0"/>
        <w:adjustRightInd w:val="0"/>
        <w:spacing w:after="0" w:line="240" w:lineRule="auto"/>
        <w:rPr>
          <w:rFonts w:ascii="Times New Roman" w:hAnsi="Times New Roman" w:cs="Times New Roman"/>
          <w:b/>
          <w:bCs/>
          <w:sz w:val="24"/>
          <w:szCs w:val="24"/>
        </w:rPr>
      </w:pPr>
    </w:p>
    <w:p w:rsidR="009F6493" w:rsidRDefault="009F6493" w:rsidP="009F6493">
      <w:pPr>
        <w:autoSpaceDE w:val="0"/>
        <w:autoSpaceDN w:val="0"/>
        <w:adjustRightInd w:val="0"/>
        <w:spacing w:after="0" w:line="240" w:lineRule="auto"/>
        <w:rPr>
          <w:rFonts w:ascii="Times New Roman" w:hAnsi="Times New Roman" w:cs="Times New Roman"/>
          <w:b/>
          <w:bCs/>
        </w:rPr>
      </w:pPr>
      <w:r w:rsidRPr="009F6493">
        <w:rPr>
          <w:rFonts w:ascii="Times New Roman" w:hAnsi="Times New Roman" w:cs="Times New Roman"/>
          <w:b/>
          <w:bCs/>
        </w:rPr>
        <w:t xml:space="preserve">INFORMATIVA PER IL TRATTAMENTO DEI DATI PERSONALI ai sensi dell'artt. 13 e 14 del Reg. UE 679/2016 e </w:t>
      </w:r>
      <w:proofErr w:type="spellStart"/>
      <w:r w:rsidRPr="009F6493">
        <w:rPr>
          <w:rFonts w:ascii="Times New Roman" w:hAnsi="Times New Roman" w:cs="Times New Roman"/>
          <w:b/>
          <w:bCs/>
        </w:rPr>
        <w:t>D.Lgs.</w:t>
      </w:r>
      <w:proofErr w:type="spellEnd"/>
      <w:r w:rsidRPr="009F6493">
        <w:rPr>
          <w:rFonts w:ascii="Times New Roman" w:hAnsi="Times New Roman" w:cs="Times New Roman"/>
          <w:b/>
          <w:bCs/>
        </w:rPr>
        <w:t xml:space="preserve"> 196/2003</w:t>
      </w:r>
    </w:p>
    <w:p w:rsidR="0019116C" w:rsidRPr="009F6493" w:rsidRDefault="0019116C" w:rsidP="009F6493">
      <w:pPr>
        <w:autoSpaceDE w:val="0"/>
        <w:autoSpaceDN w:val="0"/>
        <w:adjustRightInd w:val="0"/>
        <w:spacing w:after="0" w:line="240" w:lineRule="auto"/>
        <w:rPr>
          <w:rFonts w:ascii="Times New Roman" w:hAnsi="Times New Roman" w:cs="Times New Roman"/>
          <w:b/>
          <w:bCs/>
        </w:rPr>
      </w:pPr>
    </w:p>
    <w:p w:rsidR="009F6493" w:rsidRPr="009F6493" w:rsidRDefault="009F6493" w:rsidP="009F6493">
      <w:pPr>
        <w:autoSpaceDE w:val="0"/>
        <w:autoSpaceDN w:val="0"/>
        <w:adjustRightInd w:val="0"/>
        <w:spacing w:after="0" w:line="240" w:lineRule="auto"/>
        <w:rPr>
          <w:rFonts w:ascii="Times New Roman" w:hAnsi="Times New Roman" w:cs="Times New Roman"/>
        </w:rPr>
      </w:pPr>
      <w:r w:rsidRPr="009F6493">
        <w:rPr>
          <w:rFonts w:ascii="Times New Roman" w:hAnsi="Times New Roman" w:cs="Times New Roman"/>
        </w:rPr>
        <w:t>Secondo la normativa indicata, il trattamento relativo al presente servizio sarà improntato ai principi di correttezza, liceità, trasparenza e di tutela della Sua riservatezza e dei Suoi diritti. è nostra cura fornirle alcune informazioni relative al trattamento dei Suoi dati personali, nel contesto dei Procedimenti e dei Servizi svolti dal Titolare del Trattamento, come qui descritte.</w:t>
      </w:r>
    </w:p>
    <w:p w:rsidR="009F6493" w:rsidRPr="009F6493" w:rsidRDefault="009F6493" w:rsidP="009F6493">
      <w:pPr>
        <w:autoSpaceDE w:val="0"/>
        <w:autoSpaceDN w:val="0"/>
        <w:adjustRightInd w:val="0"/>
        <w:spacing w:after="0" w:line="240" w:lineRule="auto"/>
        <w:rPr>
          <w:rFonts w:ascii="Times New Roman" w:hAnsi="Times New Roman" w:cs="Times New Roman"/>
        </w:rPr>
      </w:pPr>
    </w:p>
    <w:p w:rsidR="009F6493" w:rsidRPr="009F6493" w:rsidRDefault="009F6493" w:rsidP="009F6493">
      <w:pPr>
        <w:autoSpaceDE w:val="0"/>
        <w:autoSpaceDN w:val="0"/>
        <w:adjustRightInd w:val="0"/>
        <w:spacing w:after="0" w:line="240" w:lineRule="auto"/>
        <w:rPr>
          <w:rFonts w:ascii="Times New Roman" w:hAnsi="Times New Roman" w:cs="Times New Roman"/>
          <w:b/>
          <w:bCs/>
          <w:color w:val="444444"/>
        </w:rPr>
      </w:pPr>
      <w:r w:rsidRPr="009F6493">
        <w:rPr>
          <w:rFonts w:ascii="Times New Roman" w:hAnsi="Times New Roman" w:cs="Times New Roman"/>
          <w:b/>
          <w:bCs/>
          <w:color w:val="444444"/>
        </w:rPr>
        <w:t>1. Titolare</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rPr>
        <w:t xml:space="preserve">Titolare del trattamento </w:t>
      </w:r>
      <w:r w:rsidR="0019116C">
        <w:rPr>
          <w:rFonts w:ascii="Times New Roman" w:hAnsi="Times New Roman" w:cs="Times New Roman"/>
          <w:color w:val="444444"/>
        </w:rPr>
        <w:t>Comune di Santa Maria a Monte</w:t>
      </w:r>
    </w:p>
    <w:p w:rsidR="009F6493" w:rsidRPr="009F6493" w:rsidRDefault="009F6493" w:rsidP="009F6493">
      <w:pPr>
        <w:autoSpaceDE w:val="0"/>
        <w:autoSpaceDN w:val="0"/>
        <w:adjustRightInd w:val="0"/>
        <w:spacing w:after="0" w:line="240" w:lineRule="auto"/>
        <w:rPr>
          <w:rFonts w:ascii="Times New Roman" w:hAnsi="Times New Roman" w:cs="Times New Roman"/>
        </w:rPr>
      </w:pPr>
    </w:p>
    <w:p w:rsidR="009F6493" w:rsidRPr="0019116C" w:rsidRDefault="009F6493" w:rsidP="0019116C">
      <w:pPr>
        <w:autoSpaceDE w:val="0"/>
        <w:autoSpaceDN w:val="0"/>
        <w:adjustRightInd w:val="0"/>
        <w:spacing w:after="0" w:line="240" w:lineRule="auto"/>
        <w:ind w:left="0" w:firstLine="0"/>
        <w:rPr>
          <w:rFonts w:ascii="Times New Roman" w:hAnsi="Times New Roman" w:cs="Times New Roman"/>
          <w:b/>
          <w:bCs/>
          <w:color w:val="444444"/>
        </w:rPr>
      </w:pPr>
    </w:p>
    <w:p w:rsidR="009F6493" w:rsidRPr="009F6493" w:rsidRDefault="009F6493" w:rsidP="009F6493">
      <w:pPr>
        <w:autoSpaceDE w:val="0"/>
        <w:autoSpaceDN w:val="0"/>
        <w:adjustRightInd w:val="0"/>
        <w:spacing w:after="0" w:line="240" w:lineRule="auto"/>
        <w:rPr>
          <w:rFonts w:ascii="Times New Roman" w:hAnsi="Times New Roman" w:cs="Times New Roman"/>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2</w:t>
      </w:r>
      <w:r w:rsidR="009F6493" w:rsidRPr="009F6493">
        <w:rPr>
          <w:rFonts w:ascii="Times New Roman" w:hAnsi="Times New Roman" w:cs="Times New Roman"/>
          <w:b/>
          <w:bCs/>
          <w:color w:val="444444"/>
        </w:rPr>
        <w:t>. Finalità e Base Giuridica Del Trattamento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Tutti i dati personali da lei comunicati sono trattati per assolvere ad adempimenti previsti da leggi, da regolamenti e fiscali, assicurative, dalla normativa comunitaria e per lo svolgimento delle funzioni istituzionali (articolo 6.1.c Regolamento 679/2016/UE), e per esercitare un compito di interesse pubblico connesso all'esercizio di pubblici poteri (articolo 6.1.e Regolamento 679/2016/UE), in particolare per: Il conferimento dei suoi dati personali e di categorie di dati particolari ( ex sensibili), riguardo alle sopraindicate finalità, è necessario per:</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 un obbligo di legge,</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 per l'esecuzione di un compito di interesse pubblico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 xml:space="preserve">- per la gestione di sistemi e servizi sanitari o sociali sulla base del diritto dello stato italiano o </w:t>
      </w:r>
    </w:p>
    <w:p w:rsidR="009F6493" w:rsidRPr="009F6493" w:rsidRDefault="009F6493" w:rsidP="009F6493">
      <w:pPr>
        <w:autoSpaceDE w:val="0"/>
        <w:autoSpaceDN w:val="0"/>
        <w:adjustRightInd w:val="0"/>
        <w:spacing w:after="0" w:line="240" w:lineRule="auto"/>
        <w:rPr>
          <w:rFonts w:ascii="Times New Roman" w:hAnsi="Times New Roman" w:cs="Times New Roman"/>
        </w:rPr>
      </w:pPr>
      <w:r w:rsidRPr="009F6493">
        <w:rPr>
          <w:rFonts w:ascii="Times New Roman" w:hAnsi="Times New Roman" w:cs="Times New Roman"/>
        </w:rPr>
        <w:t xml:space="preserve">- </w:t>
      </w:r>
      <w:r w:rsidRPr="009F6493">
        <w:rPr>
          <w:rFonts w:ascii="Times New Roman" w:hAnsi="Times New Roman" w:cs="Times New Roman"/>
          <w:color w:val="444444"/>
        </w:rPr>
        <w:t xml:space="preserve">per l’erogazione di servizi alla persona </w:t>
      </w:r>
      <w:r w:rsidRPr="009F6493">
        <w:rPr>
          <w:rFonts w:ascii="Times New Roman" w:hAnsi="Times New Roman" w:cs="Times New Roman"/>
        </w:rPr>
        <w:t>di gestione comunale.</w:t>
      </w:r>
    </w:p>
    <w:p w:rsidR="009F6493" w:rsidRPr="009F6493" w:rsidRDefault="009F6493" w:rsidP="009F6493">
      <w:pPr>
        <w:autoSpaceDE w:val="0"/>
        <w:autoSpaceDN w:val="0"/>
        <w:adjustRightInd w:val="0"/>
        <w:spacing w:after="0" w:line="240" w:lineRule="auto"/>
        <w:rPr>
          <w:rFonts w:ascii="Times New Roman" w:hAnsi="Times New Roman" w:cs="Times New Roman"/>
          <w:b/>
          <w:bCs/>
          <w:color w:val="444444"/>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3</w:t>
      </w:r>
      <w:r w:rsidR="009F6493" w:rsidRPr="009F6493">
        <w:rPr>
          <w:rFonts w:ascii="Times New Roman" w:hAnsi="Times New Roman" w:cs="Times New Roman"/>
          <w:b/>
          <w:bCs/>
          <w:color w:val="444444"/>
        </w:rPr>
        <w:t xml:space="preserve">.Destinatari </w:t>
      </w:r>
      <w:r w:rsidR="0052048B">
        <w:rPr>
          <w:rFonts w:ascii="Times New Roman" w:hAnsi="Times New Roman" w:cs="Times New Roman"/>
          <w:b/>
          <w:bCs/>
          <w:color w:val="444444"/>
        </w:rPr>
        <w:t xml:space="preserve">Dei Dati Comune di Santa Maria a Monte </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 xml:space="preserve">Per motivi di leggi o di regolamento i dati personali possono essere comunicati agli enti ed uffici pubblici legittimati al trattamento, nonché trattati da personale dipendente del Comune di </w:t>
      </w:r>
      <w:r w:rsidR="0052048B">
        <w:rPr>
          <w:rFonts w:ascii="Times New Roman" w:hAnsi="Times New Roman" w:cs="Times New Roman"/>
          <w:color w:val="444444"/>
        </w:rPr>
        <w:t xml:space="preserve">Santa Maria a Monte </w:t>
      </w:r>
      <w:r w:rsidRPr="009F6493">
        <w:rPr>
          <w:rFonts w:ascii="Times New Roman" w:hAnsi="Times New Roman" w:cs="Times New Roman"/>
          <w:color w:val="444444"/>
        </w:rPr>
        <w:t xml:space="preserve">appositamente designato "Autorizzato al trattamento dei dati" con atto formale dal </w:t>
      </w:r>
      <w:r w:rsidR="0052048B">
        <w:rPr>
          <w:rFonts w:ascii="Times New Roman" w:hAnsi="Times New Roman" w:cs="Times New Roman"/>
          <w:color w:val="444444"/>
        </w:rPr>
        <w:t>Titolare Comune di Santa Maria a Monte</w:t>
      </w:r>
      <w:r w:rsidRPr="009F6493">
        <w:rPr>
          <w:rFonts w:ascii="Times New Roman" w:hAnsi="Times New Roman" w:cs="Times New Roman"/>
          <w:color w:val="444444"/>
        </w:rPr>
        <w:t>, nonché da soggetti gestori dei servizi tributi appositamente nominati "Responsabili del Trattamento dei Dati" dallo stesso Ente.</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Il Titolare del trattamento, in ottemperanza a quanto previsto dal Regolamento UE 2016/679 ha predisposto un piano accurato e dettagliato di misure organizzative e tecnologiche per assicurare un trattamento dei dati personali adeguato e conforme a quanto richiesto.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I dati non saranno trasferiti in un paese terzo.</w:t>
      </w:r>
    </w:p>
    <w:p w:rsidR="009F6493" w:rsidRPr="009F6493" w:rsidRDefault="009F6493" w:rsidP="009F6493">
      <w:pPr>
        <w:autoSpaceDE w:val="0"/>
        <w:autoSpaceDN w:val="0"/>
        <w:adjustRightInd w:val="0"/>
        <w:spacing w:after="0" w:line="240" w:lineRule="auto"/>
        <w:rPr>
          <w:rFonts w:ascii="Times New Roman" w:hAnsi="Times New Roman" w:cs="Times New Roman"/>
          <w:b/>
          <w:bCs/>
          <w:color w:val="444444"/>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4</w:t>
      </w:r>
      <w:r w:rsidR="009F6493" w:rsidRPr="009F6493">
        <w:rPr>
          <w:rFonts w:ascii="Times New Roman" w:hAnsi="Times New Roman" w:cs="Times New Roman"/>
          <w:b/>
          <w:bCs/>
          <w:color w:val="444444"/>
        </w:rPr>
        <w:t>.Periodo Di Conservazione Dei Dati</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I suoi dati verranno conservati per tutto il tempo necessario per l'erogazione del servizio.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Tuttavia l'ulteriore conservazione dei dati personali è necessaria per eseguire un compito di interesse pubblico o per l'esercizio di pubblici poteri di cui è investito il Titolare del trattamento, per motivi di interesse pubblico nel settore della sanità pubblica, a fini di archiviazione nel pubblico interesse, di ricerca scientifica o storica o a fini statistici.</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5</w:t>
      </w:r>
      <w:r w:rsidR="009F6493" w:rsidRPr="009F6493">
        <w:rPr>
          <w:rFonts w:ascii="Times New Roman" w:hAnsi="Times New Roman" w:cs="Times New Roman"/>
          <w:b/>
          <w:bCs/>
          <w:color w:val="444444"/>
        </w:rPr>
        <w:t>.Diritti dell’interessato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Lei potrà esercitare in qualunque momento i diritti a lei espressamente riconosciuti dagli artt. 15 a 22 dal Regolamento europeo, in particolare:</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diritto di accesso ai dati personali (art. 15):</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d</w:t>
      </w:r>
      <w:r w:rsidRPr="009F6493">
        <w:rPr>
          <w:rFonts w:ascii="Times New Roman" w:hAnsi="Times New Roman" w:cs="Times New Roman"/>
          <w:color w:val="444444"/>
        </w:rPr>
        <w:t>iritto di rettifica (art. 16)</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diritto alla cancellazione, c.d. "diritto all'oblio" (art.17) tranne il caso in cui il trattamento sia necessario per adempiere un obbligo legale o di legge, o per l'esecuzione di un compito svolto nell'interesse pubblico o connesso all'esercizio di pubblici poteri o per motivi di interesse pubblico nel settore della sanità ovvero per la gestione di sistemi e servizi sanitari o sociali:</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diritto di limitazione al trattamento (art. 18)</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lastRenderedPageBreak/>
        <w:t>diritto alla portabilità dei dati (art.20)</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diritto di opposizione (art. 21)</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diritto a non essere sottoposto ad un trattamento automatizzato (art. 22)</w:t>
      </w:r>
    </w:p>
    <w:p w:rsidR="009F6493" w:rsidRPr="009F6493" w:rsidRDefault="009F6493" w:rsidP="009F6493">
      <w:pPr>
        <w:autoSpaceDE w:val="0"/>
        <w:autoSpaceDN w:val="0"/>
        <w:adjustRightInd w:val="0"/>
        <w:spacing w:after="0" w:line="240" w:lineRule="auto"/>
        <w:rPr>
          <w:rFonts w:ascii="Times New Roman" w:hAnsi="Times New Roman" w:cs="Times New Roman"/>
          <w:b/>
          <w:bCs/>
          <w:color w:val="444444"/>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6</w:t>
      </w:r>
      <w:r w:rsidR="009F6493" w:rsidRPr="009F6493">
        <w:rPr>
          <w:rFonts w:ascii="Times New Roman" w:hAnsi="Times New Roman" w:cs="Times New Roman"/>
          <w:b/>
          <w:bCs/>
          <w:color w:val="444444"/>
        </w:rPr>
        <w:t>. Proposizione Di Reclamo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L’interessato ha il diritto di proporre reclamo all’autorità di controllo dello Stato di residenza.</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Qualora ritenga che il trattamento sia avvenuto in modo non conforme al Regolamento, Lei potrà inoltre rivolgersi all’Autorità di controllo, ai sensi dell’art. 77 del medesimo Regolamento.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Ulteriori informazioni in ordine ai Suoi diritti sulla protezione dei dati personali sono reperibili sul sito web del Garante per la protezione dei dati personali all’indirizzo www.garanteprivacy.it.</w:t>
      </w:r>
    </w:p>
    <w:p w:rsidR="009F6493" w:rsidRPr="009F6493" w:rsidRDefault="009F6493" w:rsidP="009F6493">
      <w:pPr>
        <w:autoSpaceDE w:val="0"/>
        <w:autoSpaceDN w:val="0"/>
        <w:adjustRightInd w:val="0"/>
        <w:spacing w:after="0" w:line="240" w:lineRule="auto"/>
        <w:rPr>
          <w:rFonts w:ascii="Times New Roman" w:hAnsi="Times New Roman" w:cs="Times New Roman"/>
          <w:b/>
          <w:bCs/>
          <w:color w:val="444444"/>
        </w:rPr>
      </w:pPr>
    </w:p>
    <w:p w:rsidR="009F6493" w:rsidRPr="009F6493" w:rsidRDefault="0019116C" w:rsidP="009F6493">
      <w:pPr>
        <w:autoSpaceDE w:val="0"/>
        <w:autoSpaceDN w:val="0"/>
        <w:adjustRightInd w:val="0"/>
        <w:spacing w:after="0" w:line="240" w:lineRule="auto"/>
        <w:rPr>
          <w:rFonts w:ascii="Times New Roman" w:hAnsi="Times New Roman" w:cs="Times New Roman"/>
          <w:b/>
          <w:bCs/>
          <w:color w:val="444444"/>
        </w:rPr>
      </w:pPr>
      <w:r>
        <w:rPr>
          <w:rFonts w:ascii="Times New Roman" w:hAnsi="Times New Roman" w:cs="Times New Roman"/>
          <w:b/>
          <w:bCs/>
          <w:color w:val="444444"/>
        </w:rPr>
        <w:t>7</w:t>
      </w:r>
      <w:r w:rsidR="009F6493" w:rsidRPr="009F6493">
        <w:rPr>
          <w:rFonts w:ascii="Times New Roman" w:hAnsi="Times New Roman" w:cs="Times New Roman"/>
          <w:b/>
          <w:bCs/>
          <w:color w:val="444444"/>
        </w:rPr>
        <w:t>. Obbligo di comunicare i dati</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Il conferimento dei suoi dati personali è obbligatorio per le finalità previste al paragrafo 3.</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Il mancato conferimento comporta l’impossibilità di erogazione del servizio richiesto, del suo</w:t>
      </w:r>
    </w:p>
    <w:p w:rsidR="009F6493" w:rsidRPr="009F6493" w:rsidRDefault="009F6493" w:rsidP="009F6493">
      <w:pPr>
        <w:autoSpaceDE w:val="0"/>
        <w:autoSpaceDN w:val="0"/>
        <w:adjustRightInd w:val="0"/>
        <w:spacing w:after="0" w:line="240" w:lineRule="auto"/>
        <w:rPr>
          <w:rFonts w:ascii="Times New Roman" w:hAnsi="Times New Roman" w:cs="Times New Roman"/>
          <w:color w:val="444444"/>
        </w:rPr>
      </w:pPr>
      <w:r w:rsidRPr="009F6493">
        <w:rPr>
          <w:rFonts w:ascii="Times New Roman" w:hAnsi="Times New Roman" w:cs="Times New Roman"/>
          <w:color w:val="444444"/>
        </w:rPr>
        <w:t>corretto svolgimento e/o degli eventuali adempimenti di legge.</w:t>
      </w:r>
    </w:p>
    <w:p w:rsidR="009F6493" w:rsidRPr="009F6493" w:rsidRDefault="009F6493" w:rsidP="009F6493">
      <w:pPr>
        <w:pStyle w:val="Default"/>
        <w:jc w:val="both"/>
        <w:rPr>
          <w:rFonts w:ascii="Times New Roman" w:hAnsi="Times New Roman" w:cs="Times New Roman"/>
          <w:sz w:val="22"/>
          <w:szCs w:val="22"/>
        </w:rPr>
      </w:pPr>
    </w:p>
    <w:p w:rsidR="009F6493" w:rsidRPr="009F6493" w:rsidRDefault="009F6493" w:rsidP="009F6493">
      <w:pPr>
        <w:rPr>
          <w:rFonts w:ascii="Times New Roman" w:hAnsi="Times New Roman" w:cs="Times New Roman"/>
        </w:rPr>
      </w:pPr>
    </w:p>
    <w:p w:rsidR="009F6493" w:rsidRPr="009F6493" w:rsidRDefault="009F6493" w:rsidP="009F6493">
      <w:pPr>
        <w:rPr>
          <w:rFonts w:ascii="Times New Roman" w:hAnsi="Times New Roman" w:cs="Times New Roman"/>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p w:rsidR="00481CE1" w:rsidRPr="009F6493" w:rsidRDefault="00481CE1" w:rsidP="00481CE1">
      <w:pPr>
        <w:spacing w:after="0" w:line="256" w:lineRule="auto"/>
        <w:ind w:left="0" w:firstLine="0"/>
        <w:jc w:val="left"/>
        <w:rPr>
          <w:rFonts w:ascii="Garamond" w:hAnsi="Garamond"/>
          <w:b/>
        </w:rPr>
      </w:pPr>
    </w:p>
    <w:sectPr w:rsidR="00481CE1" w:rsidRPr="009F6493" w:rsidSect="00D525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20406020503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44D0"/>
    <w:multiLevelType w:val="hybridMultilevel"/>
    <w:tmpl w:val="FFFFFFFF"/>
    <w:lvl w:ilvl="0" w:tplc="32427D72">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E24E4B2C">
      <w:start w:val="1"/>
      <w:numFmt w:val="bullet"/>
      <w:lvlText w:val="-"/>
      <w:lvlJc w:val="left"/>
      <w:pPr>
        <w:ind w:left="10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9B67258">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AA69732">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99E29C6">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540B2D6">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A5CE8F2">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106E4A">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9BA25EE">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nsid w:val="7C2A399C"/>
    <w:multiLevelType w:val="hybridMultilevel"/>
    <w:tmpl w:val="435A3A54"/>
    <w:lvl w:ilvl="0" w:tplc="0FA82114">
      <w:start w:val="1"/>
      <w:numFmt w:val="lowerLetter"/>
      <w:lvlText w:val="%1."/>
      <w:lvlJc w:val="left"/>
      <w:pPr>
        <w:ind w:left="707" w:hanging="705"/>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6C22"/>
    <w:rsid w:val="000C6C22"/>
    <w:rsid w:val="00180087"/>
    <w:rsid w:val="0019116C"/>
    <w:rsid w:val="003021E5"/>
    <w:rsid w:val="003378C4"/>
    <w:rsid w:val="003D023A"/>
    <w:rsid w:val="004561E3"/>
    <w:rsid w:val="00481CE1"/>
    <w:rsid w:val="0052048B"/>
    <w:rsid w:val="00531DC2"/>
    <w:rsid w:val="00582D0A"/>
    <w:rsid w:val="00586B25"/>
    <w:rsid w:val="007A0DE4"/>
    <w:rsid w:val="00810200"/>
    <w:rsid w:val="00846B61"/>
    <w:rsid w:val="00865C5B"/>
    <w:rsid w:val="008A3C2E"/>
    <w:rsid w:val="00944705"/>
    <w:rsid w:val="009F6493"/>
    <w:rsid w:val="00A14526"/>
    <w:rsid w:val="00AB0E0F"/>
    <w:rsid w:val="00B350A6"/>
    <w:rsid w:val="00B4063D"/>
    <w:rsid w:val="00B50901"/>
    <w:rsid w:val="00C768DB"/>
    <w:rsid w:val="00C80453"/>
    <w:rsid w:val="00D525AE"/>
    <w:rsid w:val="00DF27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1CE1"/>
    <w:pPr>
      <w:spacing w:after="5" w:line="247" w:lineRule="auto"/>
      <w:ind w:left="10" w:hanging="10"/>
      <w:jc w:val="both"/>
    </w:pPr>
    <w:rPr>
      <w:rFonts w:ascii="Calibri" w:eastAsia="Calibri" w:hAnsi="Calibri" w:cs="Calibri"/>
      <w:color w:val="000000"/>
      <w:lang w:eastAsia="it-IT"/>
    </w:rPr>
  </w:style>
  <w:style w:type="paragraph" w:styleId="Titolo1">
    <w:name w:val="heading 1"/>
    <w:next w:val="Normale"/>
    <w:link w:val="Titolo1Carattere"/>
    <w:uiPriority w:val="9"/>
    <w:qFormat/>
    <w:rsid w:val="00481CE1"/>
    <w:pPr>
      <w:keepNext/>
      <w:keepLines/>
      <w:spacing w:after="240" w:line="256" w:lineRule="auto"/>
      <w:outlineLvl w:val="0"/>
    </w:pPr>
    <w:rPr>
      <w:rFonts w:ascii="Calibri" w:eastAsia="Calibri" w:hAnsi="Calibri" w:cs="Calibri"/>
      <w:b/>
      <w:i/>
      <w:color w:val="000000"/>
      <w:sz w:val="18"/>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1CE1"/>
    <w:rPr>
      <w:rFonts w:ascii="Calibri" w:eastAsia="Calibri" w:hAnsi="Calibri" w:cs="Calibri"/>
      <w:b/>
      <w:i/>
      <w:color w:val="000000"/>
      <w:sz w:val="18"/>
      <w:u w:val="single" w:color="000000"/>
      <w:lang w:eastAsia="it-IT"/>
    </w:rPr>
  </w:style>
  <w:style w:type="paragraph" w:styleId="Paragrafoelenco">
    <w:name w:val="List Paragraph"/>
    <w:basedOn w:val="Normale"/>
    <w:uiPriority w:val="34"/>
    <w:qFormat/>
    <w:rsid w:val="00481CE1"/>
    <w:pPr>
      <w:ind w:left="720"/>
      <w:contextualSpacing/>
    </w:pPr>
  </w:style>
  <w:style w:type="paragraph" w:customStyle="1" w:styleId="Default">
    <w:name w:val="Default"/>
    <w:rsid w:val="00481CE1"/>
    <w:pPr>
      <w:autoSpaceDE w:val="0"/>
      <w:autoSpaceDN w:val="0"/>
      <w:adjustRightInd w:val="0"/>
      <w:spacing w:after="0" w:line="240" w:lineRule="auto"/>
    </w:pPr>
    <w:rPr>
      <w:rFonts w:ascii="Palatino" w:hAnsi="Palatino" w:cs="Palatino"/>
      <w:color w:val="000000"/>
      <w:sz w:val="24"/>
      <w:szCs w:val="24"/>
    </w:rPr>
  </w:style>
  <w:style w:type="table" w:customStyle="1" w:styleId="TableGrid">
    <w:name w:val="TableGrid"/>
    <w:rsid w:val="00481CE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9370291">
      <w:bodyDiv w:val="1"/>
      <w:marLeft w:val="0"/>
      <w:marRight w:val="0"/>
      <w:marTop w:val="0"/>
      <w:marBottom w:val="0"/>
      <w:divBdr>
        <w:top w:val="none" w:sz="0" w:space="0" w:color="auto"/>
        <w:left w:val="none" w:sz="0" w:space="0" w:color="auto"/>
        <w:bottom w:val="none" w:sz="0" w:space="0" w:color="auto"/>
        <w:right w:val="none" w:sz="0" w:space="0" w:color="auto"/>
      </w:divBdr>
    </w:div>
    <w:div w:id="314530127">
      <w:bodyDiv w:val="1"/>
      <w:marLeft w:val="0"/>
      <w:marRight w:val="0"/>
      <w:marTop w:val="0"/>
      <w:marBottom w:val="0"/>
      <w:divBdr>
        <w:top w:val="none" w:sz="0" w:space="0" w:color="auto"/>
        <w:left w:val="none" w:sz="0" w:space="0" w:color="auto"/>
        <w:bottom w:val="none" w:sz="0" w:space="0" w:color="auto"/>
        <w:right w:val="none" w:sz="0" w:space="0" w:color="auto"/>
      </w:divBdr>
    </w:div>
    <w:div w:id="7396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e.biasci</cp:lastModifiedBy>
  <cp:revision>14</cp:revision>
  <cp:lastPrinted>2021-12-01T11:35:00Z</cp:lastPrinted>
  <dcterms:created xsi:type="dcterms:W3CDTF">2021-12-20T08:42:00Z</dcterms:created>
  <dcterms:modified xsi:type="dcterms:W3CDTF">2021-12-22T10:40:00Z</dcterms:modified>
</cp:coreProperties>
</file>